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8728AD" w:rsidRDefault="000E1F39" w:rsidP="000E1F39">
      <w:pPr>
        <w:jc w:val="center"/>
        <w:rPr>
          <w:rFonts w:ascii="Times New Roman" w:hAnsi="Times New Roman"/>
          <w:b/>
        </w:rPr>
      </w:pPr>
      <w:r w:rsidRPr="008728AD">
        <w:rPr>
          <w:rFonts w:ascii="Times New Roman" w:hAnsi="Times New Roman"/>
          <w:b/>
        </w:rPr>
        <w:t>Obrazac 20.</w:t>
      </w:r>
    </w:p>
    <w:p w:rsidR="000E1F39" w:rsidRPr="008728AD" w:rsidRDefault="000E1F39" w:rsidP="000E1F39">
      <w:pPr>
        <w:jc w:val="center"/>
        <w:rPr>
          <w:rFonts w:ascii="Times New Roman" w:hAnsi="Times New Roman"/>
          <w:b/>
        </w:rPr>
      </w:pPr>
      <w:r w:rsidRPr="008728AD">
        <w:rPr>
          <w:rFonts w:ascii="Times New Roman" w:hAnsi="Times New Roman"/>
          <w:b/>
        </w:rPr>
        <w:t>IZVJEŠĆE STEČAJNOGA UPRAVITELJA O TIJEKU STEČAJNOGA POSTUPKA I STANJU STEČAJNE MASE</w:t>
      </w:r>
    </w:p>
    <w:p w:rsidR="000E1F39" w:rsidRPr="008728AD" w:rsidRDefault="000E1F39" w:rsidP="000E1F39">
      <w:pPr>
        <w:jc w:val="center"/>
        <w:rPr>
          <w:rFonts w:ascii="Times New Roman" w:hAnsi="Times New Roman"/>
        </w:rPr>
      </w:pPr>
    </w:p>
    <w:p w:rsidR="000E1F39" w:rsidRPr="008728AD" w:rsidRDefault="000E1F39" w:rsidP="000E1F39">
      <w:pPr>
        <w:jc w:val="both"/>
        <w:rPr>
          <w:rFonts w:ascii="Times New Roman" w:hAnsi="Times New Roman"/>
        </w:rPr>
      </w:pPr>
      <w:r w:rsidRPr="008728AD">
        <w:rPr>
          <w:rFonts w:ascii="Times New Roman" w:hAnsi="Times New Roman"/>
          <w:lang w:val="pl-PL"/>
        </w:rPr>
        <w:t>Nadle</w:t>
      </w:r>
      <w:r w:rsidRPr="008728AD">
        <w:rPr>
          <w:rFonts w:ascii="Times New Roman" w:hAnsi="Times New Roman"/>
        </w:rPr>
        <w:t>ž</w:t>
      </w:r>
      <w:r w:rsidRPr="008728AD">
        <w:rPr>
          <w:rFonts w:ascii="Times New Roman" w:hAnsi="Times New Roman"/>
          <w:lang w:val="pl-PL"/>
        </w:rPr>
        <w:t>ni</w:t>
      </w:r>
      <w:r w:rsidR="00E45571" w:rsidRPr="008728AD">
        <w:rPr>
          <w:rFonts w:ascii="Times New Roman" w:hAnsi="Times New Roman"/>
          <w:lang w:val="pl-PL"/>
        </w:rPr>
        <w:t xml:space="preserve">  </w:t>
      </w:r>
      <w:r w:rsidRPr="008728AD">
        <w:rPr>
          <w:rFonts w:ascii="Times New Roman" w:hAnsi="Times New Roman"/>
          <w:lang w:val="pl-PL"/>
        </w:rPr>
        <w:t>trgova</w:t>
      </w:r>
      <w:r w:rsidRPr="008728AD">
        <w:rPr>
          <w:rFonts w:ascii="Times New Roman" w:hAnsi="Times New Roman"/>
        </w:rPr>
        <w:t>č</w:t>
      </w:r>
      <w:r w:rsidRPr="008728AD">
        <w:rPr>
          <w:rFonts w:ascii="Times New Roman" w:hAnsi="Times New Roman"/>
          <w:lang w:val="pl-PL"/>
        </w:rPr>
        <w:t>ki</w:t>
      </w:r>
      <w:r w:rsidR="00E45571" w:rsidRPr="008728AD">
        <w:rPr>
          <w:rFonts w:ascii="Times New Roman" w:hAnsi="Times New Roman"/>
          <w:lang w:val="pl-PL"/>
        </w:rPr>
        <w:t xml:space="preserve"> </w:t>
      </w:r>
      <w:r w:rsidRPr="008728AD">
        <w:rPr>
          <w:rFonts w:ascii="Times New Roman" w:hAnsi="Times New Roman"/>
          <w:lang w:val="pl-PL"/>
        </w:rPr>
        <w:t>sud</w:t>
      </w:r>
      <w:r w:rsidR="00982605" w:rsidRPr="008728AD">
        <w:rPr>
          <w:rFonts w:ascii="Times New Roman" w:hAnsi="Times New Roman"/>
          <w:lang w:val="pl-PL"/>
        </w:rPr>
        <w:t>;</w:t>
      </w:r>
      <w:r w:rsidR="00E45571" w:rsidRPr="008728AD">
        <w:rPr>
          <w:rFonts w:ascii="Times New Roman" w:hAnsi="Times New Roman"/>
          <w:lang w:val="pl-PL"/>
        </w:rPr>
        <w:t xml:space="preserve"> Trgovački sud Zagreb</w:t>
      </w:r>
    </w:p>
    <w:p w:rsidR="000E1F39" w:rsidRPr="008728AD" w:rsidRDefault="000E1F39" w:rsidP="000E1F39">
      <w:pPr>
        <w:jc w:val="both"/>
        <w:rPr>
          <w:rFonts w:ascii="Times New Roman" w:hAnsi="Times New Roman"/>
          <w:lang w:val="pl-PL"/>
        </w:rPr>
      </w:pPr>
      <w:r w:rsidRPr="008728AD">
        <w:rPr>
          <w:rFonts w:ascii="Times New Roman" w:hAnsi="Times New Roman"/>
          <w:lang w:val="pl-PL"/>
        </w:rPr>
        <w:t>Poslovni broj spisa</w:t>
      </w:r>
      <w:r w:rsidR="00982605" w:rsidRPr="008728AD">
        <w:rPr>
          <w:rFonts w:ascii="Times New Roman" w:hAnsi="Times New Roman"/>
          <w:lang w:val="pl-PL"/>
        </w:rPr>
        <w:t>:St-</w:t>
      </w:r>
      <w:r w:rsidR="00B4297E" w:rsidRPr="008728AD">
        <w:rPr>
          <w:rFonts w:ascii="Times New Roman" w:hAnsi="Times New Roman"/>
          <w:lang w:val="pl-PL"/>
        </w:rPr>
        <w:t>6</w:t>
      </w:r>
      <w:r w:rsidR="005F2E1D">
        <w:rPr>
          <w:rFonts w:ascii="Times New Roman" w:hAnsi="Times New Roman"/>
          <w:lang w:val="pl-PL"/>
        </w:rPr>
        <w:t>3</w:t>
      </w:r>
      <w:r w:rsidR="00B4297E" w:rsidRPr="008728AD">
        <w:rPr>
          <w:rFonts w:ascii="Times New Roman" w:hAnsi="Times New Roman"/>
          <w:lang w:val="pl-PL"/>
        </w:rPr>
        <w:t>9/12</w:t>
      </w:r>
    </w:p>
    <w:p w:rsidR="00B4297E" w:rsidRPr="008728AD" w:rsidRDefault="000E1F39" w:rsidP="000E1F39">
      <w:pPr>
        <w:rPr>
          <w:rFonts w:ascii="Times New Roman" w:hAnsi="Times New Roman"/>
          <w:lang w:val="pl-PL"/>
        </w:rPr>
      </w:pPr>
      <w:r w:rsidRPr="008728AD">
        <w:rPr>
          <w:rFonts w:ascii="Times New Roman" w:hAnsi="Times New Roman"/>
          <w:lang w:val="pl-PL"/>
        </w:rPr>
        <w:t xml:space="preserve">Dužnik </w:t>
      </w:r>
      <w:r w:rsidR="0048385B" w:rsidRPr="008728AD">
        <w:rPr>
          <w:rFonts w:ascii="Times New Roman" w:hAnsi="Times New Roman"/>
          <w:lang w:val="pl-PL"/>
        </w:rPr>
        <w:t>;</w:t>
      </w:r>
      <w:r w:rsidR="00B4297E" w:rsidRPr="008728AD">
        <w:rPr>
          <w:rFonts w:ascii="Times New Roman" w:hAnsi="Times New Roman"/>
          <w:lang w:val="pl-PL"/>
        </w:rPr>
        <w:t>GREPO COMMERCE d.o.o.-u stečaju, Zagreb, Crnatkova 8, OIB 23421680793</w:t>
      </w:r>
    </w:p>
    <w:p w:rsidR="000E1F39" w:rsidRPr="008728AD" w:rsidRDefault="000E1F39" w:rsidP="000E1F39">
      <w:pPr>
        <w:jc w:val="center"/>
        <w:rPr>
          <w:rFonts w:ascii="Times New Roman" w:hAnsi="Times New Roman"/>
          <w:lang w:val="pl-PL"/>
        </w:rPr>
      </w:pPr>
    </w:p>
    <w:p w:rsidR="000E1F39" w:rsidRPr="008728AD" w:rsidRDefault="000E1F39" w:rsidP="000E1F39">
      <w:pPr>
        <w:rPr>
          <w:rFonts w:ascii="Times New Roman" w:hAnsi="Times New Roman"/>
          <w:lang w:val="pl-PL"/>
        </w:rPr>
      </w:pPr>
      <w:r w:rsidRPr="008728AD">
        <w:rPr>
          <w:rFonts w:ascii="Times New Roman" w:hAnsi="Times New Roman"/>
          <w:lang w:val="pl-PL"/>
        </w:rPr>
        <w:t>I.  TIJEK STEČAJNOGA POSTUPKA U RAZDOBLJU OD</w:t>
      </w:r>
      <w:r w:rsidR="00B4297E" w:rsidRPr="008728AD">
        <w:rPr>
          <w:rFonts w:ascii="Times New Roman" w:hAnsi="Times New Roman"/>
          <w:lang w:val="pl-PL"/>
        </w:rPr>
        <w:t xml:space="preserve"> 2</w:t>
      </w:r>
      <w:r w:rsidR="0065144A">
        <w:rPr>
          <w:rFonts w:ascii="Times New Roman" w:hAnsi="Times New Roman"/>
          <w:lang w:val="pl-PL"/>
        </w:rPr>
        <w:t>2</w:t>
      </w:r>
      <w:r w:rsidR="00B4297E" w:rsidRPr="008728AD">
        <w:rPr>
          <w:rFonts w:ascii="Times New Roman" w:hAnsi="Times New Roman"/>
          <w:lang w:val="pl-PL"/>
        </w:rPr>
        <w:t>.</w:t>
      </w:r>
      <w:r w:rsidR="0065144A">
        <w:rPr>
          <w:rFonts w:ascii="Times New Roman" w:hAnsi="Times New Roman"/>
          <w:lang w:val="pl-PL"/>
        </w:rPr>
        <w:t>svibnja</w:t>
      </w:r>
      <w:r w:rsidR="00B4297E" w:rsidRPr="008728AD">
        <w:rPr>
          <w:rFonts w:ascii="Times New Roman" w:hAnsi="Times New Roman"/>
          <w:lang w:val="pl-PL"/>
        </w:rPr>
        <w:t xml:space="preserve"> 201</w:t>
      </w:r>
      <w:r w:rsidR="00EE13C2">
        <w:rPr>
          <w:rFonts w:ascii="Times New Roman" w:hAnsi="Times New Roman"/>
          <w:lang w:val="pl-PL"/>
        </w:rPr>
        <w:t>6</w:t>
      </w:r>
      <w:r w:rsidR="00B4297E" w:rsidRPr="008728AD">
        <w:rPr>
          <w:rFonts w:ascii="Times New Roman" w:hAnsi="Times New Roman"/>
          <w:lang w:val="pl-PL"/>
        </w:rPr>
        <w:t>. do 2</w:t>
      </w:r>
      <w:r w:rsidR="0065144A">
        <w:rPr>
          <w:rFonts w:ascii="Times New Roman" w:hAnsi="Times New Roman"/>
          <w:lang w:val="pl-PL"/>
        </w:rPr>
        <w:t>2</w:t>
      </w:r>
      <w:r w:rsidR="00B4297E" w:rsidRPr="008728AD">
        <w:rPr>
          <w:rFonts w:ascii="Times New Roman" w:hAnsi="Times New Roman"/>
          <w:lang w:val="pl-PL"/>
        </w:rPr>
        <w:t>.</w:t>
      </w:r>
      <w:r w:rsidR="0065144A">
        <w:rPr>
          <w:rFonts w:ascii="Times New Roman" w:hAnsi="Times New Roman"/>
          <w:lang w:val="pl-PL"/>
        </w:rPr>
        <w:t>kolovoza</w:t>
      </w:r>
      <w:r w:rsidR="00EE13C2">
        <w:rPr>
          <w:rFonts w:ascii="Times New Roman" w:hAnsi="Times New Roman"/>
          <w:lang w:val="pl-PL"/>
        </w:rPr>
        <w:t xml:space="preserve"> </w:t>
      </w:r>
      <w:r w:rsidR="00B4297E" w:rsidRPr="008728AD">
        <w:rPr>
          <w:rFonts w:ascii="Times New Roman" w:hAnsi="Times New Roman"/>
          <w:lang w:val="pl-PL"/>
        </w:rPr>
        <w:t xml:space="preserve">2016. </w:t>
      </w:r>
    </w:p>
    <w:p w:rsidR="009525E8" w:rsidRDefault="009525E8" w:rsidP="000E1F39">
      <w:pPr>
        <w:jc w:val="both"/>
        <w:rPr>
          <w:rFonts w:ascii="Times New Roman" w:hAnsi="Times New Roman"/>
        </w:rPr>
      </w:pPr>
      <w:r w:rsidRPr="008728AD">
        <w:rPr>
          <w:rFonts w:ascii="Times New Roman" w:hAnsi="Times New Roman"/>
          <w:lang w:val="pl-PL"/>
        </w:rPr>
        <w:t xml:space="preserve">Kao što je navedeno u dosadašnjem tijeku stečajnog postupka podnesena je dana 17. </w:t>
      </w:r>
      <w:r w:rsidR="004112C1" w:rsidRPr="008728AD">
        <w:rPr>
          <w:rFonts w:ascii="Times New Roman" w:hAnsi="Times New Roman"/>
          <w:lang w:val="pl-PL"/>
        </w:rPr>
        <w:t>s</w:t>
      </w:r>
      <w:r w:rsidRPr="008728AD">
        <w:rPr>
          <w:rFonts w:ascii="Times New Roman" w:hAnsi="Times New Roman"/>
          <w:lang w:val="pl-PL"/>
        </w:rPr>
        <w:t>tudenoga 2015. godine</w:t>
      </w:r>
      <w:r w:rsidRPr="008728AD">
        <w:rPr>
          <w:rFonts w:ascii="Times New Roman" w:hAnsi="Times New Roman"/>
        </w:rPr>
        <w:t xml:space="preserve">  kaznena prijava protiv nepoznatog počinitelja u svezi -betonare SIMEM tip MOBIMIX 1500 is nazivnog kapaciteta 45m3/sat </w:t>
      </w:r>
      <w:r w:rsidR="00EE13C2">
        <w:rPr>
          <w:rFonts w:ascii="Times New Roman" w:hAnsi="Times New Roman"/>
        </w:rPr>
        <w:t xml:space="preserve">sa silosima za cement i opremom i dopuna kaznene prijave dana 03. prosinca 2015. </w:t>
      </w:r>
      <w:r w:rsidR="004D272A">
        <w:rPr>
          <w:rFonts w:ascii="Times New Roman" w:hAnsi="Times New Roman"/>
        </w:rPr>
        <w:t>g</w:t>
      </w:r>
      <w:r w:rsidR="00EE13C2">
        <w:rPr>
          <w:rFonts w:ascii="Times New Roman" w:hAnsi="Times New Roman"/>
        </w:rPr>
        <w:t>odine</w:t>
      </w:r>
      <w:r w:rsidR="0065144A">
        <w:rPr>
          <w:rFonts w:ascii="Times New Roman" w:hAnsi="Times New Roman"/>
        </w:rPr>
        <w:t xml:space="preserve"> i dana 12. prosinca 2015. </w:t>
      </w:r>
      <w:r w:rsidR="004D272A">
        <w:rPr>
          <w:rFonts w:ascii="Times New Roman" w:hAnsi="Times New Roman"/>
        </w:rPr>
        <w:t>G</w:t>
      </w:r>
      <w:r w:rsidR="0065144A">
        <w:rPr>
          <w:rFonts w:ascii="Times New Roman" w:hAnsi="Times New Roman"/>
        </w:rPr>
        <w:t>odine</w:t>
      </w:r>
      <w:r w:rsidR="004D272A">
        <w:rPr>
          <w:rFonts w:ascii="Times New Roman" w:hAnsi="Times New Roman"/>
        </w:rPr>
        <w:t>, koje priležu u predmetu.</w:t>
      </w:r>
    </w:p>
    <w:p w:rsidR="004D272A" w:rsidRDefault="004D272A" w:rsidP="000E1F39">
      <w:pPr>
        <w:jc w:val="both"/>
        <w:rPr>
          <w:rFonts w:ascii="Times New Roman" w:hAnsi="Times New Roman"/>
        </w:rPr>
      </w:pPr>
      <w:r>
        <w:rPr>
          <w:rFonts w:ascii="Times New Roman" w:hAnsi="Times New Roman"/>
        </w:rPr>
        <w:t>Općinsko državno</w:t>
      </w:r>
      <w:r w:rsidR="00954598">
        <w:rPr>
          <w:rFonts w:ascii="Times New Roman" w:hAnsi="Times New Roman"/>
        </w:rPr>
        <w:t xml:space="preserve"> </w:t>
      </w:r>
      <w:r>
        <w:rPr>
          <w:rFonts w:ascii="Times New Roman" w:hAnsi="Times New Roman"/>
        </w:rPr>
        <w:t>dvjetništvo u Novom Zagrebu dostavilo mi je dopis broja KR-DO-</w:t>
      </w:r>
      <w:r w:rsidR="00954598">
        <w:rPr>
          <w:rFonts w:ascii="Times New Roman" w:hAnsi="Times New Roman"/>
        </w:rPr>
        <w:t>229/16 od 13. srpnja 2016. u svezi podnesene kaznene prijave, a koje u preslici dostavljam u privitku.</w:t>
      </w:r>
    </w:p>
    <w:p w:rsidR="00954598" w:rsidRPr="008728AD" w:rsidRDefault="00954598" w:rsidP="000E1F39">
      <w:pPr>
        <w:jc w:val="both"/>
        <w:rPr>
          <w:rFonts w:ascii="Times New Roman" w:hAnsi="Times New Roman"/>
        </w:rPr>
      </w:pPr>
    </w:p>
    <w:p w:rsidR="009525E8" w:rsidRPr="008728AD" w:rsidRDefault="009525E8" w:rsidP="000E1F39">
      <w:pPr>
        <w:jc w:val="both"/>
        <w:rPr>
          <w:rFonts w:ascii="Times New Roman" w:hAnsi="Times New Roman"/>
          <w:lang w:val="pl-PL"/>
        </w:rPr>
      </w:pPr>
      <w:r w:rsidRPr="008728AD">
        <w:rPr>
          <w:rFonts w:ascii="Times New Roman" w:hAnsi="Times New Roman"/>
        </w:rPr>
        <w:t xml:space="preserve"> </w:t>
      </w:r>
      <w:r w:rsidR="0065144A">
        <w:rPr>
          <w:rFonts w:ascii="Times New Roman" w:hAnsi="Times New Roman"/>
        </w:rPr>
        <w:t>Kao što je navedeno u predhodnom izvjšću u</w:t>
      </w:r>
      <w:r w:rsidR="00EE13C2">
        <w:rPr>
          <w:rFonts w:ascii="Times New Roman" w:hAnsi="Times New Roman"/>
        </w:rPr>
        <w:t xml:space="preserve"> svezi parnice koja se vodi n</w:t>
      </w:r>
      <w:r w:rsidR="004112C1" w:rsidRPr="008728AD">
        <w:rPr>
          <w:rFonts w:ascii="Times New Roman" w:hAnsi="Times New Roman"/>
          <w:lang w:val="pl-PL"/>
        </w:rPr>
        <w:t xml:space="preserve">a Općinskom građanskom sudu </w:t>
      </w:r>
      <w:r w:rsidR="00EE13C2">
        <w:rPr>
          <w:rFonts w:ascii="Times New Roman" w:hAnsi="Times New Roman"/>
          <w:lang w:val="pl-PL"/>
        </w:rPr>
        <w:t>t</w:t>
      </w:r>
      <w:r w:rsidR="004112C1" w:rsidRPr="008728AD">
        <w:rPr>
          <w:rFonts w:ascii="Times New Roman" w:hAnsi="Times New Roman"/>
          <w:lang w:val="pl-PL"/>
        </w:rPr>
        <w:t>už</w:t>
      </w:r>
      <w:r w:rsidR="00EE13C2">
        <w:rPr>
          <w:rFonts w:ascii="Times New Roman" w:hAnsi="Times New Roman"/>
          <w:lang w:val="pl-PL"/>
        </w:rPr>
        <w:t>itelj</w:t>
      </w:r>
      <w:r w:rsidR="004112C1" w:rsidRPr="008728AD">
        <w:rPr>
          <w:rFonts w:ascii="Times New Roman" w:hAnsi="Times New Roman"/>
          <w:lang w:val="pl-PL"/>
        </w:rPr>
        <w:t xml:space="preserve"> Baljak Gordan</w:t>
      </w:r>
      <w:r w:rsidR="00EE13C2">
        <w:rPr>
          <w:rFonts w:ascii="Times New Roman" w:hAnsi="Times New Roman"/>
          <w:lang w:val="pl-PL"/>
        </w:rPr>
        <w:t>a</w:t>
      </w:r>
      <w:r w:rsidR="004112C1" w:rsidRPr="008728AD">
        <w:rPr>
          <w:rFonts w:ascii="Times New Roman" w:hAnsi="Times New Roman"/>
          <w:lang w:val="pl-PL"/>
        </w:rPr>
        <w:t xml:space="preserve"> protiv stečajnog dužnika kao I tuženog i  MEDEA d.o.o. Zagreb, Svetog Mateja 67, radi isplate iznosa zakupnine u iznosu od 61.000,00 Kn , predaje u posjed z.k.č.br. 323/1 , oranica Kanalska površine 350 m2 upisano u z.k.ul. 532, k.o. Goli Breg i raskida Ugovora o zakupu nekretnine sklopljenog 31.03.2009</w:t>
      </w:r>
      <w:r w:rsidR="00B310D2" w:rsidRPr="008728AD">
        <w:rPr>
          <w:rFonts w:ascii="Times New Roman" w:hAnsi="Times New Roman"/>
          <w:lang w:val="pl-PL"/>
        </w:rPr>
        <w:t xml:space="preserve">. </w:t>
      </w:r>
      <w:r w:rsidR="00646DD5">
        <w:rPr>
          <w:rFonts w:ascii="Times New Roman" w:hAnsi="Times New Roman"/>
          <w:lang w:val="pl-PL"/>
        </w:rPr>
        <w:t xml:space="preserve"> zakazano </w:t>
      </w:r>
      <w:r w:rsidR="0065144A">
        <w:rPr>
          <w:rFonts w:ascii="Times New Roman" w:hAnsi="Times New Roman"/>
          <w:lang w:val="pl-PL"/>
        </w:rPr>
        <w:t xml:space="preserve">je ročište </w:t>
      </w:r>
      <w:r w:rsidR="00646DD5">
        <w:rPr>
          <w:rFonts w:ascii="Times New Roman" w:hAnsi="Times New Roman"/>
          <w:lang w:val="pl-PL"/>
        </w:rPr>
        <w:t>za rujan ove godine.</w:t>
      </w:r>
    </w:p>
    <w:p w:rsidR="000E1F39" w:rsidRPr="00DD6B9F" w:rsidRDefault="00DD6B9F" w:rsidP="00DD6B9F">
      <w:pPr>
        <w:rPr>
          <w:rFonts w:ascii="Times New Roman" w:hAnsi="Times New Roman"/>
          <w:lang w:val="pl-PL"/>
        </w:rPr>
      </w:pPr>
      <w:r w:rsidRPr="00DD6B9F">
        <w:rPr>
          <w:rFonts w:ascii="Times New Roman" w:hAnsi="Times New Roman"/>
        </w:rPr>
        <w:t>Ministarstvo financija, Porezna uprava, Područni ured Zagreb, Služba za prekršajni postupak izdalo je prekršajni nalog Klase; UP/I-740-04/12-02/3236 Ur.broj:513-07-24-01/15-04 dana 13. 11.2015., koj</w:t>
      </w:r>
      <w:r>
        <w:rPr>
          <w:rFonts w:ascii="Times New Roman" w:hAnsi="Times New Roman"/>
        </w:rPr>
        <w:t>im se GREPO COMMERCE d.o.o.-u stečaju kao I okrivljena pravna osoba</w:t>
      </w:r>
      <w:r w:rsidR="00364065">
        <w:rPr>
          <w:rFonts w:ascii="Times New Roman" w:hAnsi="Times New Roman"/>
        </w:rPr>
        <w:t xml:space="preserve"> </w:t>
      </w:r>
      <w:r w:rsidRPr="00DD6B9F">
        <w:rPr>
          <w:rFonts w:ascii="Times New Roman" w:hAnsi="Times New Roman"/>
        </w:rPr>
        <w:t xml:space="preserve">proglašava krivom što je kao obveznik poreza na dodanu vrijednost s osnova poduzetništva, po konačnom obračunu poreza za dodanu vrijednost za 2011. godinu, a koji je nadležnoj ispostavi PU podnesen  dana 30. prosinca 2012. godine , netočno obračunao porez na dodanu vrijednost, obzirom da je neosnovano odbijen pretporez u iznosu od 1.072.018,86 Kn, </w:t>
      </w:r>
      <w:r>
        <w:rPr>
          <w:rFonts w:ascii="Times New Roman" w:hAnsi="Times New Roman"/>
        </w:rPr>
        <w:t>te da je time</w:t>
      </w:r>
      <w:r w:rsidRPr="00DD6B9F">
        <w:rPr>
          <w:rFonts w:ascii="Times New Roman" w:hAnsi="Times New Roman"/>
        </w:rPr>
        <w:t xml:space="preserve"> postupio protivno odredbi čl.17. Zakona o porezu na dodanu vrijednost, pa je</w:t>
      </w:r>
      <w:r>
        <w:rPr>
          <w:rFonts w:ascii="Times New Roman" w:hAnsi="Times New Roman"/>
        </w:rPr>
        <w:t xml:space="preserve"> GR</w:t>
      </w:r>
      <w:r w:rsidR="00364065">
        <w:rPr>
          <w:rFonts w:ascii="Times New Roman" w:hAnsi="Times New Roman"/>
        </w:rPr>
        <w:t>EPO COMMERCU</w:t>
      </w:r>
      <w:r>
        <w:rPr>
          <w:rFonts w:ascii="Times New Roman" w:hAnsi="Times New Roman"/>
        </w:rPr>
        <w:t xml:space="preserve"> d.o.o.-u stečaju kao </w:t>
      </w:r>
      <w:r w:rsidRPr="00DD6B9F">
        <w:rPr>
          <w:rFonts w:ascii="Times New Roman" w:hAnsi="Times New Roman"/>
        </w:rPr>
        <w:t xml:space="preserve"> I okr</w:t>
      </w:r>
      <w:r w:rsidR="006439E8">
        <w:rPr>
          <w:rFonts w:ascii="Times New Roman" w:hAnsi="Times New Roman"/>
        </w:rPr>
        <w:t>i</w:t>
      </w:r>
      <w:r w:rsidRPr="00DD6B9F">
        <w:rPr>
          <w:rFonts w:ascii="Times New Roman" w:hAnsi="Times New Roman"/>
        </w:rPr>
        <w:t>vljenoj pravnoj osobi izrečena novčana kazna u iznosu od 50.000,00 Kn, uz obvezu plaćanja troškova prekršajnog postupka u iznosu od 300,00 Kn.</w:t>
      </w:r>
      <w:r w:rsidR="00646DD5">
        <w:rPr>
          <w:rFonts w:ascii="Times New Roman" w:hAnsi="Times New Roman"/>
        </w:rPr>
        <w:t xml:space="preserve"> </w:t>
      </w:r>
      <w:r>
        <w:rPr>
          <w:rFonts w:ascii="Times New Roman" w:hAnsi="Times New Roman"/>
        </w:rPr>
        <w:t>Protiv citiranog prekršajnog naloga podnesen je prigovor.</w:t>
      </w:r>
    </w:p>
    <w:p w:rsidR="00364065" w:rsidRDefault="00364065" w:rsidP="000E1F39">
      <w:pPr>
        <w:rPr>
          <w:rFonts w:ascii="Times New Roman" w:hAnsi="Times New Roman"/>
          <w:lang w:val="pl-PL"/>
        </w:rPr>
      </w:pPr>
      <w:r>
        <w:rPr>
          <w:rFonts w:ascii="Times New Roman" w:hAnsi="Times New Roman"/>
          <w:lang w:val="pl-PL"/>
        </w:rPr>
        <w:t>Također je Prekršajni sud Zagreb donio presudu br. Ppu-G-30/16, kojom se GREPO COMMERCE d.o.o.proglašava krivim radi prekršaja iz čl. 22 st.1.t.2. i st.2. Zakona o prikupljanju podataka po osiguranicima o doprinosima za obvezna mirovinska, te mu je izrečena novčana kazna u iznosu od 5.000,00 Kn  uz obvezu plaćanja troškova u iznosu od 300,00 Kn.  Protiv citirane presude podnesena je žalba.</w:t>
      </w:r>
    </w:p>
    <w:p w:rsidR="00646DD5" w:rsidRPr="008728AD" w:rsidRDefault="00646DD5" w:rsidP="00646DD5">
      <w:pPr>
        <w:rPr>
          <w:rFonts w:ascii="Times New Roman" w:hAnsi="Times New Roman"/>
        </w:rPr>
      </w:pPr>
      <w:r w:rsidRPr="008728AD">
        <w:rPr>
          <w:rFonts w:ascii="Times New Roman" w:hAnsi="Times New Roman"/>
        </w:rPr>
        <w:t>Kao što je navedeno u dosadašnjem tijeku stečajnog postupka društvo u trenutku otvaranja stečajnog postupka nije obavljalo djelatnost,  niti je imalo zaposlenih radnika, te   nije bilo niti uvjeta za nastavak poslovanja.</w:t>
      </w:r>
    </w:p>
    <w:p w:rsidR="00364065" w:rsidRDefault="00364065" w:rsidP="000E1F39">
      <w:pPr>
        <w:rPr>
          <w:rFonts w:ascii="Times New Roman" w:hAnsi="Times New Roman"/>
          <w:lang w:val="pl-PL"/>
        </w:rPr>
      </w:pPr>
    </w:p>
    <w:p w:rsidR="000E1F39" w:rsidRPr="008728AD" w:rsidRDefault="000E1F39" w:rsidP="000E1F39">
      <w:pPr>
        <w:rPr>
          <w:rFonts w:ascii="Times New Roman" w:hAnsi="Times New Roman"/>
          <w:lang w:val="pl-PL"/>
        </w:rPr>
      </w:pPr>
      <w:r w:rsidRPr="008728AD">
        <w:rPr>
          <w:rFonts w:ascii="Times New Roman" w:hAnsi="Times New Roman"/>
          <w:lang w:val="pl-PL"/>
        </w:rPr>
        <w:t>II. STANJE STEČAJNE MASE</w:t>
      </w:r>
    </w:p>
    <w:p w:rsidR="001A69E3" w:rsidRPr="008728AD" w:rsidRDefault="001A69E3" w:rsidP="000E1F39">
      <w:pPr>
        <w:rPr>
          <w:rFonts w:ascii="Times New Roman" w:hAnsi="Times New Roman"/>
          <w:lang w:val="pl-PL"/>
        </w:rPr>
      </w:pPr>
    </w:p>
    <w:p w:rsidR="001A69E3" w:rsidRPr="008728AD" w:rsidRDefault="001A69E3" w:rsidP="001A69E3">
      <w:pPr>
        <w:ind w:firstLine="708"/>
        <w:rPr>
          <w:rFonts w:ascii="Times New Roman" w:hAnsi="Times New Roman"/>
        </w:rPr>
      </w:pPr>
      <w:r w:rsidRPr="008728AD">
        <w:rPr>
          <w:rFonts w:ascii="Times New Roman" w:hAnsi="Times New Roman"/>
        </w:rPr>
        <w:t>Kao što sam navela u dosadašnjem tijeku postupka bivši direktor društva nije mi se javio , iako sam mu dostavljala  dopise kojim sam ga upoznala da je pokrenut predhodni stečajni postupak kao i stečajni postupak i njegovim zakonskim obvezama nastalim pokretanjem tih postupaka.</w:t>
      </w:r>
    </w:p>
    <w:p w:rsidR="001A69E3" w:rsidRPr="008728AD" w:rsidRDefault="001A69E3" w:rsidP="001A69E3">
      <w:pPr>
        <w:rPr>
          <w:rFonts w:ascii="Times New Roman" w:hAnsi="Times New Roman"/>
        </w:rPr>
      </w:pPr>
      <w:r w:rsidRPr="008728AD">
        <w:rPr>
          <w:rFonts w:ascii="Times New Roman" w:hAnsi="Times New Roman"/>
        </w:rPr>
        <w:tab/>
        <w:t>Bivšem zakonskom zastupniku u više navrata dostavljala sam dopise na adresu naznačenu u sudskom registru, a to je Karlovac Primorska 33, a zatim i na adresu Makarska, Kipara Meštrovića 16 (kod Kristijana Nušan) obzirom da je kod povrata dopisa naznačena ista kao nova adresa stanovanja Alena Dukšća.</w:t>
      </w:r>
    </w:p>
    <w:p w:rsidR="001A69E3" w:rsidRPr="008728AD" w:rsidRDefault="001A69E3" w:rsidP="001A69E3">
      <w:pPr>
        <w:rPr>
          <w:rFonts w:ascii="Times New Roman" w:hAnsi="Times New Roman"/>
        </w:rPr>
      </w:pPr>
      <w:r w:rsidRPr="008728AD">
        <w:rPr>
          <w:rFonts w:ascii="Times New Roman" w:hAnsi="Times New Roman"/>
        </w:rPr>
        <w:tab/>
        <w:t>Kako nisam uspjela stupiti u kontakt s bivšim zakonskim zastupnikom društva Alenom Dukšićem, o istom sam obavijestila sud, te je Trgovački sud Zagreb donio rješenje br. St-639/12 dana  10. rujna 2013. godine kojim je naloženo odgovornoj osobi dužnika Alenu Dukšiću da u roku od 15 dana dostavi stečajnom upravitelju cjeloukupnu dokumentaciju i pisano izvješće o finanancijsko gospodarskom stanju.</w:t>
      </w:r>
    </w:p>
    <w:p w:rsidR="001A69E3" w:rsidRPr="008728AD" w:rsidRDefault="001A69E3" w:rsidP="001A69E3">
      <w:pPr>
        <w:rPr>
          <w:rFonts w:ascii="Times New Roman" w:hAnsi="Times New Roman"/>
        </w:rPr>
      </w:pPr>
      <w:r w:rsidRPr="008728AD">
        <w:rPr>
          <w:rFonts w:ascii="Times New Roman" w:hAnsi="Times New Roman"/>
        </w:rPr>
        <w:tab/>
        <w:t>Međutim , niti po tom rješenju Trgovačkog suda Zagreb stečajnom upravitelju nije dostavljena nikakova dokumentacija društva.</w:t>
      </w:r>
    </w:p>
    <w:p w:rsidR="001A69E3" w:rsidRPr="008728AD" w:rsidRDefault="001A69E3" w:rsidP="001A69E3">
      <w:pPr>
        <w:rPr>
          <w:rFonts w:ascii="Times New Roman" w:hAnsi="Times New Roman"/>
        </w:rPr>
      </w:pPr>
      <w:r w:rsidRPr="008728AD">
        <w:rPr>
          <w:rFonts w:ascii="Times New Roman" w:hAnsi="Times New Roman"/>
        </w:rPr>
        <w:tab/>
        <w:t>Do danas bivši zakonski zastupnik društva Alen Dukšić nije mi sa javio , te ne raspolažem nikakovom dokumentacijom društva, osim dokumentacije pribavljene od Ministarstva financija, Porezne uprave , Područnog ureda Zagreb.</w:t>
      </w:r>
    </w:p>
    <w:p w:rsidR="00C31AC7" w:rsidRPr="008728AD" w:rsidRDefault="001A69E3" w:rsidP="00C31AC7">
      <w:pPr>
        <w:rPr>
          <w:rFonts w:ascii="Times New Roman" w:hAnsi="Times New Roman"/>
        </w:rPr>
      </w:pPr>
      <w:r w:rsidRPr="008728AD">
        <w:rPr>
          <w:rFonts w:ascii="Times New Roman" w:hAnsi="Times New Roman"/>
        </w:rPr>
        <w:tab/>
      </w:r>
      <w:r w:rsidR="00C31AC7" w:rsidRPr="008728AD">
        <w:rPr>
          <w:rFonts w:ascii="Times New Roman" w:hAnsi="Times New Roman"/>
        </w:rPr>
        <w:t>HOLCIM d.o.o.Koromačno, Koromačno bb, obavijestio je o postojanju razlučnog prava na pokretnini stečajnog dužnika – i to betonari SIMEM tip MOBIMIX 1500 is nazivnog kapaciteta 45m3/sat sa silosima za cement i opremom.</w:t>
      </w:r>
    </w:p>
    <w:p w:rsidR="00C31AC7" w:rsidRPr="008728AD" w:rsidRDefault="00C31AC7" w:rsidP="00C31AC7">
      <w:pPr>
        <w:rPr>
          <w:rFonts w:ascii="Times New Roman" w:hAnsi="Times New Roman"/>
        </w:rPr>
      </w:pPr>
      <w:r w:rsidRPr="008728AD">
        <w:rPr>
          <w:rFonts w:ascii="Times New Roman" w:hAnsi="Times New Roman"/>
        </w:rPr>
        <w:tab/>
        <w:t>Kao što je gore navedeno ne raspolažem nikakovom knjigovodstveno financijskom dokumentacijom iz koje bi bilo razvidno što čini imovinu stečajnog dužnika.</w:t>
      </w:r>
    </w:p>
    <w:p w:rsidR="00C31AC7" w:rsidRPr="008728AD" w:rsidRDefault="00C31AC7" w:rsidP="00C31AC7">
      <w:pPr>
        <w:rPr>
          <w:rFonts w:ascii="Times New Roman" w:hAnsi="Times New Roman"/>
        </w:rPr>
      </w:pPr>
      <w:r w:rsidRPr="008728AD">
        <w:rPr>
          <w:rFonts w:ascii="Times New Roman" w:hAnsi="Times New Roman"/>
        </w:rPr>
        <w:tab/>
      </w:r>
      <w:r w:rsidR="007A1AFE" w:rsidRPr="008728AD">
        <w:rPr>
          <w:rFonts w:ascii="Times New Roman" w:hAnsi="Times New Roman"/>
        </w:rPr>
        <w:t>U tablici razlučnih prava navedeno je da s</w:t>
      </w:r>
      <w:r w:rsidRPr="008728AD">
        <w:rPr>
          <w:rFonts w:ascii="Times New Roman" w:hAnsi="Times New Roman"/>
        </w:rPr>
        <w:t xml:space="preserve">tečajni upravitelj nije </w:t>
      </w:r>
      <w:r w:rsidR="007A1AFE" w:rsidRPr="008728AD">
        <w:rPr>
          <w:rFonts w:ascii="Times New Roman" w:hAnsi="Times New Roman"/>
        </w:rPr>
        <w:t xml:space="preserve"> u posjedu navedene pokretnine.</w:t>
      </w:r>
    </w:p>
    <w:p w:rsidR="00C31AC7" w:rsidRPr="008728AD" w:rsidRDefault="00C31AC7" w:rsidP="00C31AC7">
      <w:pPr>
        <w:rPr>
          <w:rFonts w:ascii="Times New Roman" w:hAnsi="Times New Roman"/>
        </w:rPr>
      </w:pPr>
      <w:r w:rsidRPr="008728AD">
        <w:rPr>
          <w:rFonts w:ascii="Times New Roman" w:hAnsi="Times New Roman"/>
        </w:rPr>
        <w:tab/>
        <w:t>HOLCIM d.o.o. pokrenuo je ovršni postupak prije otvaranja stečajnog postupka na Općinskom građanskom sudu Zagreb pod br. Ovr- 2201/12.</w:t>
      </w:r>
    </w:p>
    <w:p w:rsidR="00C31AC7" w:rsidRPr="008728AD" w:rsidRDefault="00C31AC7" w:rsidP="00C31AC7">
      <w:pPr>
        <w:rPr>
          <w:rFonts w:ascii="Times New Roman" w:hAnsi="Times New Roman"/>
        </w:rPr>
      </w:pPr>
      <w:r w:rsidRPr="008728AD">
        <w:rPr>
          <w:rFonts w:ascii="Times New Roman" w:hAnsi="Times New Roman"/>
        </w:rPr>
        <w:tab/>
        <w:t>HOLCIM d.o.o. kao razlučni vjerovnik podnio je podnesak Trgovačkom sudu Zagreb u ovom stečajnom postupku kojim predlaže da se pokretnina stečajnog dužnika , a za koju je  HOLCIM d.o.o.Koromačno, Koromačno bb, obavijestio o postojanju razlučnog  prava, prodaje u stečajnom postupku.</w:t>
      </w:r>
    </w:p>
    <w:p w:rsidR="00C31AC7" w:rsidRPr="008728AD" w:rsidRDefault="00C31AC7" w:rsidP="00C31AC7">
      <w:pPr>
        <w:rPr>
          <w:rFonts w:ascii="Times New Roman" w:hAnsi="Times New Roman"/>
        </w:rPr>
      </w:pPr>
      <w:r w:rsidRPr="008728AD">
        <w:rPr>
          <w:rFonts w:ascii="Times New Roman" w:hAnsi="Times New Roman"/>
        </w:rPr>
        <w:tab/>
        <w:t xml:space="preserve">Sukladno navedenom sastavljen je podnesak kojim dajem suglasnost za prodaju navedene pokretnine u stečajnom postupku. </w:t>
      </w:r>
    </w:p>
    <w:p w:rsidR="00C31AC7" w:rsidRPr="008728AD" w:rsidRDefault="00C31AC7" w:rsidP="00C31AC7">
      <w:pPr>
        <w:rPr>
          <w:rFonts w:ascii="Times New Roman" w:hAnsi="Times New Roman"/>
        </w:rPr>
      </w:pPr>
      <w:r w:rsidRPr="008728AD">
        <w:rPr>
          <w:rFonts w:ascii="Times New Roman" w:hAnsi="Times New Roman"/>
        </w:rPr>
        <w:tab/>
        <w:t>Trgovački sud Zagreb u svezi navedene pokretnine donio je ;</w:t>
      </w:r>
    </w:p>
    <w:p w:rsidR="00C31AC7" w:rsidRPr="008728AD" w:rsidRDefault="00C31AC7" w:rsidP="00C31AC7">
      <w:pPr>
        <w:numPr>
          <w:ilvl w:val="0"/>
          <w:numId w:val="2"/>
        </w:numPr>
        <w:spacing w:after="0"/>
        <w:rPr>
          <w:rFonts w:ascii="Times New Roman" w:hAnsi="Times New Roman"/>
        </w:rPr>
      </w:pPr>
      <w:r w:rsidRPr="008728AD">
        <w:rPr>
          <w:rFonts w:ascii="Times New Roman" w:hAnsi="Times New Roman"/>
        </w:rPr>
        <w:t>zaključak o  prodaji broja St-639/12 dana 24. veljače 2015. kojim se utvrđuje vrijednost pokretnine koju čini betonara SIMEM tip MOBIMIX 1500 is nazivnog kapaciteta 45m3/sat sa silosima za cement i opremom u iznosu od</w:t>
      </w:r>
    </w:p>
    <w:p w:rsidR="00C31AC7" w:rsidRPr="008728AD" w:rsidRDefault="00C31AC7" w:rsidP="00C31AC7">
      <w:pPr>
        <w:ind w:left="720"/>
        <w:rPr>
          <w:rFonts w:ascii="Times New Roman" w:hAnsi="Times New Roman"/>
        </w:rPr>
      </w:pPr>
      <w:r w:rsidRPr="008728AD">
        <w:rPr>
          <w:rFonts w:ascii="Times New Roman" w:hAnsi="Times New Roman"/>
        </w:rPr>
        <w:t xml:space="preserve"> 2.083.095,00 Kn (1.666.476,00 Kn+PDV)</w:t>
      </w:r>
    </w:p>
    <w:p w:rsidR="00C31AC7" w:rsidRPr="008728AD" w:rsidRDefault="00C31AC7" w:rsidP="00C31AC7">
      <w:pPr>
        <w:rPr>
          <w:rFonts w:ascii="Times New Roman" w:hAnsi="Times New Roman"/>
        </w:rPr>
      </w:pPr>
      <w:r w:rsidRPr="008728AD">
        <w:rPr>
          <w:rFonts w:ascii="Times New Roman" w:hAnsi="Times New Roman"/>
        </w:rPr>
        <w:t xml:space="preserve">    -      dana 20. travnja 2015. održana je prva usmena javna dražba na kojoj se</w:t>
      </w:r>
    </w:p>
    <w:p w:rsidR="00C31AC7" w:rsidRPr="008728AD" w:rsidRDefault="00C31AC7" w:rsidP="00C31AC7">
      <w:pPr>
        <w:rPr>
          <w:rFonts w:ascii="Times New Roman" w:hAnsi="Times New Roman"/>
        </w:rPr>
      </w:pPr>
      <w:r w:rsidRPr="008728AD">
        <w:rPr>
          <w:rFonts w:ascii="Times New Roman" w:hAnsi="Times New Roman"/>
        </w:rPr>
        <w:t xml:space="preserve">           pokretnina stečajnog dužnika prodavala po početnoj cijeni u visini utvrđene</w:t>
      </w:r>
    </w:p>
    <w:p w:rsidR="00C31AC7" w:rsidRPr="008728AD" w:rsidRDefault="00C31AC7" w:rsidP="00C31AC7">
      <w:pPr>
        <w:rPr>
          <w:rFonts w:ascii="Times New Roman" w:hAnsi="Times New Roman"/>
        </w:rPr>
      </w:pPr>
      <w:r w:rsidRPr="008728AD">
        <w:rPr>
          <w:rFonts w:ascii="Times New Roman" w:hAnsi="Times New Roman"/>
        </w:rPr>
        <w:t xml:space="preserve">           vrijednosti odnosno za iznos od 2.083.095,00 Kn (1.666.476,00 Kn+PDV)</w:t>
      </w:r>
    </w:p>
    <w:p w:rsidR="00C31AC7" w:rsidRPr="008728AD" w:rsidRDefault="00C31AC7" w:rsidP="00C31AC7">
      <w:pPr>
        <w:rPr>
          <w:rFonts w:ascii="Times New Roman" w:hAnsi="Times New Roman"/>
        </w:rPr>
      </w:pPr>
      <w:r w:rsidRPr="008728AD">
        <w:rPr>
          <w:rFonts w:ascii="Times New Roman" w:hAnsi="Times New Roman"/>
        </w:rPr>
        <w:tab/>
        <w:t>Međutim nije bilo zainteresiranih kupaca.</w:t>
      </w:r>
    </w:p>
    <w:p w:rsidR="00C31AC7" w:rsidRPr="008728AD" w:rsidRDefault="00C31AC7" w:rsidP="00C31AC7">
      <w:pPr>
        <w:numPr>
          <w:ilvl w:val="0"/>
          <w:numId w:val="2"/>
        </w:numPr>
        <w:spacing w:after="0"/>
        <w:rPr>
          <w:rFonts w:ascii="Times New Roman" w:hAnsi="Times New Roman"/>
        </w:rPr>
      </w:pPr>
      <w:r w:rsidRPr="008728AD">
        <w:rPr>
          <w:rFonts w:ascii="Times New Roman" w:hAnsi="Times New Roman"/>
        </w:rPr>
        <w:t xml:space="preserve">ročište druge usmene javne dražbe zakazano je za dan 26. svibnja 2015. godine na kojoj  se pokretnina stečajnog dužnika prodavala po početnoj cijeni </w:t>
      </w:r>
    </w:p>
    <w:p w:rsidR="00C31AC7" w:rsidRPr="008728AD" w:rsidRDefault="00C31AC7" w:rsidP="00C31AC7">
      <w:pPr>
        <w:ind w:left="720"/>
        <w:rPr>
          <w:rFonts w:ascii="Times New Roman" w:hAnsi="Times New Roman"/>
        </w:rPr>
      </w:pPr>
      <w:r w:rsidRPr="008728AD">
        <w:rPr>
          <w:rFonts w:ascii="Times New Roman" w:hAnsi="Times New Roman"/>
        </w:rPr>
        <w:t>od 1.458.167,50 Kn (1.166.534,00 Kn+PDV)</w:t>
      </w:r>
    </w:p>
    <w:p w:rsidR="00C31AC7" w:rsidRPr="008728AD" w:rsidRDefault="00C31AC7" w:rsidP="00C31AC7">
      <w:pPr>
        <w:numPr>
          <w:ilvl w:val="0"/>
          <w:numId w:val="2"/>
        </w:numPr>
        <w:spacing w:after="0"/>
        <w:rPr>
          <w:rFonts w:ascii="Times New Roman" w:hAnsi="Times New Roman"/>
        </w:rPr>
      </w:pPr>
      <w:r w:rsidRPr="008728AD">
        <w:rPr>
          <w:rFonts w:ascii="Times New Roman" w:hAnsi="Times New Roman"/>
        </w:rPr>
        <w:t>dana 14. srpnja 2015 održana je treća usmena javna dražba na kojoj se</w:t>
      </w:r>
    </w:p>
    <w:p w:rsidR="00C31AC7" w:rsidRPr="008728AD" w:rsidRDefault="00C31AC7" w:rsidP="00C31AC7">
      <w:pPr>
        <w:ind w:left="645"/>
        <w:rPr>
          <w:rFonts w:ascii="Times New Roman" w:hAnsi="Times New Roman"/>
        </w:rPr>
      </w:pPr>
      <w:r w:rsidRPr="008728AD">
        <w:rPr>
          <w:rFonts w:ascii="Times New Roman" w:hAnsi="Times New Roman"/>
        </w:rPr>
        <w:t xml:space="preserve">pokretnina stečajnog dužnika prodavala po početnoj cijeni u iznosu od    </w:t>
      </w:r>
      <w:r w:rsidRPr="008728AD">
        <w:rPr>
          <w:rFonts w:ascii="Times New Roman" w:hAnsi="Times New Roman"/>
          <w:noProof/>
        </w:rPr>
        <w:t>1.020.716,25 Kn(816.573,00 Kn +PDV 25%)</w:t>
      </w:r>
    </w:p>
    <w:p w:rsidR="00C31AC7" w:rsidRPr="008728AD" w:rsidRDefault="00C31AC7" w:rsidP="00C31AC7">
      <w:pPr>
        <w:ind w:left="720"/>
        <w:rPr>
          <w:rFonts w:ascii="Times New Roman" w:hAnsi="Times New Roman"/>
        </w:rPr>
      </w:pPr>
      <w:r w:rsidRPr="008728AD">
        <w:rPr>
          <w:rFonts w:ascii="Times New Roman" w:hAnsi="Times New Roman"/>
        </w:rPr>
        <w:t>Međutim nije bilo zainteresiranih kupaca.</w:t>
      </w:r>
    </w:p>
    <w:p w:rsidR="00C31AC7" w:rsidRPr="008728AD" w:rsidRDefault="00C31AC7" w:rsidP="00C31AC7">
      <w:pPr>
        <w:numPr>
          <w:ilvl w:val="0"/>
          <w:numId w:val="2"/>
        </w:numPr>
        <w:spacing w:after="0"/>
        <w:rPr>
          <w:rFonts w:ascii="Times New Roman" w:hAnsi="Times New Roman"/>
        </w:rPr>
      </w:pPr>
      <w:r w:rsidRPr="008728AD">
        <w:rPr>
          <w:rFonts w:ascii="Times New Roman" w:hAnsi="Times New Roman"/>
        </w:rPr>
        <w:t xml:space="preserve">  dana 23. rujna 2015. godine održana je četvrta usmena javna dražba na kojoj  se pokretnina stečajnog dužnika prodavala po početnoj cijeni od 714.501,25 Kn (571.601,00 Kn+PDV 25% u iznosu od 142.900,25 Kn)</w:t>
      </w:r>
    </w:p>
    <w:p w:rsidR="00C31AC7" w:rsidRPr="008728AD" w:rsidRDefault="00C31AC7" w:rsidP="00C31AC7">
      <w:pPr>
        <w:ind w:left="720"/>
        <w:rPr>
          <w:rFonts w:ascii="Times New Roman" w:hAnsi="Times New Roman"/>
        </w:rPr>
      </w:pPr>
      <w:r w:rsidRPr="008728AD">
        <w:rPr>
          <w:rFonts w:ascii="Times New Roman" w:hAnsi="Times New Roman"/>
        </w:rPr>
        <w:t>Međutim, nije bilo zainteresiranih kupaca.</w:t>
      </w:r>
    </w:p>
    <w:p w:rsidR="00C31AC7" w:rsidRPr="008728AD" w:rsidRDefault="00C31AC7" w:rsidP="00C31AC7">
      <w:pPr>
        <w:numPr>
          <w:ilvl w:val="0"/>
          <w:numId w:val="2"/>
        </w:numPr>
        <w:spacing w:after="0"/>
        <w:rPr>
          <w:rFonts w:ascii="Times New Roman" w:hAnsi="Times New Roman"/>
        </w:rPr>
      </w:pPr>
      <w:r w:rsidRPr="008728AD">
        <w:rPr>
          <w:rFonts w:ascii="Times New Roman" w:hAnsi="Times New Roman"/>
        </w:rPr>
        <w:t>održano je ročište pete usmene javne dražbe dana 12. listopada 2015. na kojoj se pokretnina stečajnog dužnika prodavala po početnoj cijeni od 500.151,25 Kn (400.121,00 Kn+100.030,25 Kn) . Međutim  nije bilo zainteresiranih kupaca.</w:t>
      </w:r>
    </w:p>
    <w:p w:rsidR="00C31AC7" w:rsidRPr="008728AD" w:rsidRDefault="00C31AC7" w:rsidP="00C31AC7">
      <w:pPr>
        <w:numPr>
          <w:ilvl w:val="0"/>
          <w:numId w:val="2"/>
        </w:numPr>
        <w:spacing w:after="0"/>
        <w:rPr>
          <w:rFonts w:ascii="Times New Roman" w:hAnsi="Times New Roman"/>
        </w:rPr>
      </w:pPr>
      <w:r w:rsidRPr="008728AD">
        <w:rPr>
          <w:rFonts w:ascii="Times New Roman" w:hAnsi="Times New Roman"/>
        </w:rPr>
        <w:t xml:space="preserve"> </w:t>
      </w:r>
      <w:r w:rsidR="0048385B" w:rsidRPr="008728AD">
        <w:rPr>
          <w:rFonts w:ascii="Times New Roman" w:hAnsi="Times New Roman"/>
        </w:rPr>
        <w:t>r</w:t>
      </w:r>
      <w:r w:rsidRPr="008728AD">
        <w:rPr>
          <w:rFonts w:ascii="Times New Roman" w:hAnsi="Times New Roman"/>
        </w:rPr>
        <w:t>očište šeste usmene javne dražbe na kojoj se pokretnina stečajnog dužnika prodavala po početnoj cijeni od 350.105,00 Kn (280.084,00 Kn+PDV 70.021Kn)</w:t>
      </w:r>
    </w:p>
    <w:p w:rsidR="00C31AC7" w:rsidRPr="008728AD" w:rsidRDefault="00C31AC7" w:rsidP="00C31AC7">
      <w:pPr>
        <w:ind w:left="720"/>
        <w:rPr>
          <w:rFonts w:ascii="Times New Roman" w:hAnsi="Times New Roman"/>
        </w:rPr>
      </w:pPr>
      <w:r w:rsidRPr="008728AD">
        <w:rPr>
          <w:rFonts w:ascii="Times New Roman" w:hAnsi="Times New Roman"/>
        </w:rPr>
        <w:t xml:space="preserve">održano je dana 11. studenoga 2015. Kao što je navedeno na ročištu održanom dana 11. studenoga 2015.  zaprimila sam anonimnu telefonsku obavijest da se navedena pokretnina više ne nalazi na adresi u Zagrebu, Kanalaska 2 c., </w:t>
      </w:r>
    </w:p>
    <w:p w:rsidR="001837DB" w:rsidRDefault="00C31AC7" w:rsidP="001837DB">
      <w:pPr>
        <w:numPr>
          <w:ilvl w:val="0"/>
          <w:numId w:val="2"/>
        </w:numPr>
        <w:spacing w:after="0"/>
        <w:rPr>
          <w:rFonts w:ascii="Times New Roman" w:hAnsi="Times New Roman"/>
        </w:rPr>
      </w:pPr>
      <w:r w:rsidRPr="008728AD">
        <w:rPr>
          <w:rFonts w:ascii="Times New Roman" w:hAnsi="Times New Roman"/>
        </w:rPr>
        <w:t xml:space="preserve">Napominjem da sam  se osobno išla u to  uvjeriti   neposredno prije održavanja javne dražbe  11. studenoga 2015., međutim  -betonare -tamo nije više nije  bilo, odnosno obzirom da je  čestica ograđena visokom ogradom više ista nije bila vidljiva preko ograde. </w:t>
      </w:r>
    </w:p>
    <w:p w:rsidR="001837DB" w:rsidRDefault="001837DB" w:rsidP="001837DB">
      <w:pPr>
        <w:spacing w:after="0"/>
        <w:ind w:left="720"/>
        <w:rPr>
          <w:rFonts w:ascii="Times New Roman" w:hAnsi="Times New Roman"/>
        </w:rPr>
      </w:pPr>
    </w:p>
    <w:p w:rsidR="00C31AC7" w:rsidRPr="001837DB" w:rsidRDefault="001837DB" w:rsidP="001837DB">
      <w:pPr>
        <w:spacing w:after="0"/>
        <w:ind w:left="720"/>
        <w:rPr>
          <w:rFonts w:ascii="Times New Roman" w:hAnsi="Times New Roman"/>
        </w:rPr>
      </w:pPr>
      <w:r>
        <w:rPr>
          <w:rFonts w:ascii="Times New Roman" w:hAnsi="Times New Roman"/>
        </w:rPr>
        <w:t xml:space="preserve">Zbog navedenog , a kao što sam navela i u predhodnom izvješću </w:t>
      </w:r>
      <w:r w:rsidR="00C31AC7" w:rsidRPr="001837DB">
        <w:rPr>
          <w:rFonts w:ascii="Times New Roman" w:hAnsi="Times New Roman"/>
        </w:rPr>
        <w:t xml:space="preserve">dana 17. studenoga 2015. podnijela </w:t>
      </w:r>
      <w:r w:rsidR="00A16AC0">
        <w:rPr>
          <w:rFonts w:ascii="Times New Roman" w:hAnsi="Times New Roman"/>
        </w:rPr>
        <w:t xml:space="preserve">sam </w:t>
      </w:r>
      <w:r w:rsidR="00C31AC7" w:rsidRPr="001837DB">
        <w:rPr>
          <w:rFonts w:ascii="Times New Roman" w:hAnsi="Times New Roman"/>
        </w:rPr>
        <w:t>kaznenu prijavu protiv nepoznatog počinitelja, te dopunu kaznene prijave</w:t>
      </w:r>
      <w:r>
        <w:rPr>
          <w:rFonts w:ascii="Times New Roman" w:hAnsi="Times New Roman"/>
        </w:rPr>
        <w:t xml:space="preserve"> 03. prosinca 2015.</w:t>
      </w:r>
      <w:r w:rsidR="00364DC8">
        <w:rPr>
          <w:rFonts w:ascii="Times New Roman" w:hAnsi="Times New Roman"/>
        </w:rPr>
        <w:t xml:space="preserve"> </w:t>
      </w:r>
      <w:r w:rsidR="00954598">
        <w:rPr>
          <w:rFonts w:ascii="Times New Roman" w:hAnsi="Times New Roman"/>
        </w:rPr>
        <w:t>i</w:t>
      </w:r>
      <w:r w:rsidR="00364DC8">
        <w:rPr>
          <w:rFonts w:ascii="Times New Roman" w:hAnsi="Times New Roman"/>
        </w:rPr>
        <w:t xml:space="preserve"> 12. prosinca 2015.</w:t>
      </w:r>
      <w:r w:rsidR="00C31AC7" w:rsidRPr="001837DB">
        <w:rPr>
          <w:rFonts w:ascii="Times New Roman" w:hAnsi="Times New Roman"/>
        </w:rPr>
        <w:t xml:space="preserve"> koje priležu u stečajnom predmetu.</w:t>
      </w:r>
    </w:p>
    <w:p w:rsidR="00DA443F" w:rsidRDefault="00364DC8" w:rsidP="001A69E3">
      <w:pPr>
        <w:rPr>
          <w:rFonts w:ascii="Times New Roman" w:hAnsi="Times New Roman"/>
          <w:lang w:val="pl-PL"/>
        </w:rPr>
      </w:pPr>
      <w:r>
        <w:rPr>
          <w:rFonts w:ascii="Times New Roman" w:hAnsi="Times New Roman"/>
          <w:lang w:val="pl-PL"/>
        </w:rPr>
        <w:tab/>
        <w:t xml:space="preserve">Općinsko državno odvjetništvo u Novom Zagrebu, </w:t>
      </w:r>
      <w:r w:rsidR="005873F3">
        <w:rPr>
          <w:rFonts w:ascii="Times New Roman" w:hAnsi="Times New Roman"/>
          <w:lang w:val="pl-PL"/>
        </w:rPr>
        <w:t xml:space="preserve">dostavilo mi je dopis broja KR-DO-229/16   </w:t>
      </w:r>
    </w:p>
    <w:p w:rsidR="005873F3" w:rsidRDefault="005873F3" w:rsidP="00FE436E">
      <w:pPr>
        <w:ind w:left="708"/>
        <w:rPr>
          <w:rFonts w:ascii="Times New Roman" w:hAnsi="Times New Roman"/>
          <w:lang w:val="pl-PL"/>
        </w:rPr>
      </w:pPr>
      <w:r>
        <w:rPr>
          <w:rFonts w:ascii="Times New Roman" w:hAnsi="Times New Roman"/>
          <w:lang w:val="pl-PL"/>
        </w:rPr>
        <w:t>od 13. srpnja 2016., koji sam zaprimila dana 22.07.2016. godine u kojem je</w:t>
      </w:r>
      <w:r w:rsidR="00FE436E">
        <w:rPr>
          <w:rFonts w:ascii="Times New Roman" w:hAnsi="Times New Roman"/>
          <w:lang w:val="pl-PL"/>
        </w:rPr>
        <w:t xml:space="preserve"> između ostalog </w:t>
      </w:r>
      <w:r>
        <w:rPr>
          <w:rFonts w:ascii="Times New Roman" w:hAnsi="Times New Roman"/>
          <w:lang w:val="pl-PL"/>
        </w:rPr>
        <w:t xml:space="preserve"> navedeno;</w:t>
      </w:r>
    </w:p>
    <w:p w:rsidR="005873F3" w:rsidRDefault="005873F3" w:rsidP="001A69E3">
      <w:pPr>
        <w:rPr>
          <w:rFonts w:ascii="Times New Roman" w:hAnsi="Times New Roman"/>
          <w:lang w:val="pl-PL"/>
        </w:rPr>
      </w:pPr>
      <w:r>
        <w:rPr>
          <w:rFonts w:ascii="Times New Roman" w:hAnsi="Times New Roman"/>
          <w:lang w:val="pl-PL"/>
        </w:rPr>
        <w:tab/>
        <w:t>cit. „</w:t>
      </w:r>
      <w:r w:rsidR="004D272A">
        <w:rPr>
          <w:rFonts w:ascii="Times New Roman" w:hAnsi="Times New Roman"/>
          <w:lang w:val="pl-PL"/>
        </w:rPr>
        <w:t>T</w:t>
      </w:r>
      <w:r>
        <w:rPr>
          <w:rFonts w:ascii="Times New Roman" w:hAnsi="Times New Roman"/>
          <w:lang w:val="pl-PL"/>
        </w:rPr>
        <w:t xml:space="preserve">emeljem provedene kriminalističke obrade nije dokazano niti da bi bilo počinjeno </w:t>
      </w:r>
    </w:p>
    <w:p w:rsidR="005873F3" w:rsidRDefault="005873F3" w:rsidP="005873F3">
      <w:pPr>
        <w:ind w:left="708"/>
        <w:rPr>
          <w:rFonts w:ascii="Times New Roman" w:hAnsi="Times New Roman"/>
          <w:lang w:val="pl-PL"/>
        </w:rPr>
      </w:pPr>
      <w:r>
        <w:rPr>
          <w:rFonts w:ascii="Times New Roman" w:hAnsi="Times New Roman"/>
          <w:lang w:val="pl-PL"/>
        </w:rPr>
        <w:t>kazneno djelo teške krađe, a niti da bi isto počinio Tomislav Grepo, obzirom za navedeno u spisu ne postoji niti jedan dokaz. Naime , očito se u konkretnom predmetu radi o neriješenim imovinsko pravnim dnosima, prodaji trgovačkog društ</w:t>
      </w:r>
      <w:r w:rsidR="004D272A">
        <w:rPr>
          <w:rFonts w:ascii="Times New Roman" w:hAnsi="Times New Roman"/>
          <w:lang w:val="pl-PL"/>
        </w:rPr>
        <w:t>v</w:t>
      </w:r>
      <w:r>
        <w:rPr>
          <w:rFonts w:ascii="Times New Roman" w:hAnsi="Times New Roman"/>
          <w:lang w:val="pl-PL"/>
        </w:rPr>
        <w:t xml:space="preserve">a u sklopu kojeg je i sporna „betonara” koju je u konačnici Petar </w:t>
      </w:r>
      <w:r w:rsidR="004D272A">
        <w:rPr>
          <w:rFonts w:ascii="Times New Roman" w:hAnsi="Times New Roman"/>
          <w:lang w:val="pl-PL"/>
        </w:rPr>
        <w:t>M</w:t>
      </w:r>
      <w:r>
        <w:rPr>
          <w:rFonts w:ascii="Times New Roman" w:hAnsi="Times New Roman"/>
          <w:lang w:val="pl-PL"/>
        </w:rPr>
        <w:t>edić kupio od trgovačkog dr</w:t>
      </w:r>
      <w:r w:rsidR="00954598">
        <w:rPr>
          <w:rFonts w:ascii="Times New Roman" w:hAnsi="Times New Roman"/>
          <w:lang w:val="pl-PL"/>
        </w:rPr>
        <w:t>u</w:t>
      </w:r>
      <w:r>
        <w:rPr>
          <w:rFonts w:ascii="Times New Roman" w:hAnsi="Times New Roman"/>
          <w:lang w:val="pl-PL"/>
        </w:rPr>
        <w:t>štva GREPO Commerce, a prodao trgovačkom društvu Super Mario d.o.o.</w:t>
      </w:r>
      <w:r w:rsidR="004D272A">
        <w:rPr>
          <w:rFonts w:ascii="Times New Roman" w:hAnsi="Times New Roman"/>
          <w:lang w:val="pl-PL"/>
        </w:rPr>
        <w:t>Obzirom na navedeno ne može se govoriti o kaznenom djelu teške krađe iz članka 229.st.1.i2. Kaznenog zakona, niti o bilo kojem drugom kaznenom djelu koji se goni po službenoj dužnosti, slijedom čega se ovaj predmet stavlja u arhiv državnog odvjetništva.”</w:t>
      </w:r>
    </w:p>
    <w:p w:rsidR="00954598" w:rsidRDefault="00954598" w:rsidP="005873F3">
      <w:pPr>
        <w:ind w:left="708"/>
        <w:rPr>
          <w:rFonts w:ascii="Times New Roman" w:hAnsi="Times New Roman"/>
          <w:lang w:val="pl-PL"/>
        </w:rPr>
      </w:pPr>
      <w:r>
        <w:rPr>
          <w:rFonts w:ascii="Times New Roman" w:hAnsi="Times New Roman"/>
          <w:lang w:val="pl-PL"/>
        </w:rPr>
        <w:t>Navedeni dopis Državnog odvjetništva u Novom Zagrebu dana 23. srpnja 2016. dostavila sam razlučnom vjerovniku.</w:t>
      </w:r>
    </w:p>
    <w:p w:rsidR="00364DC8" w:rsidRDefault="00954598" w:rsidP="004D272A">
      <w:pPr>
        <w:ind w:left="705"/>
        <w:rPr>
          <w:rFonts w:ascii="Times New Roman" w:hAnsi="Times New Roman"/>
          <w:lang w:val="pl-PL"/>
        </w:rPr>
      </w:pPr>
      <w:r>
        <w:rPr>
          <w:rFonts w:ascii="Times New Roman" w:hAnsi="Times New Roman"/>
          <w:lang w:val="pl-PL"/>
        </w:rPr>
        <w:t xml:space="preserve">Također </w:t>
      </w:r>
      <w:r w:rsidR="004D272A">
        <w:rPr>
          <w:rFonts w:ascii="Times New Roman" w:hAnsi="Times New Roman"/>
          <w:lang w:val="pl-PL"/>
        </w:rPr>
        <w:t xml:space="preserve"> sam </w:t>
      </w:r>
      <w:r>
        <w:rPr>
          <w:rFonts w:ascii="Times New Roman" w:hAnsi="Times New Roman"/>
          <w:lang w:val="pl-PL"/>
        </w:rPr>
        <w:t xml:space="preserve">predložila </w:t>
      </w:r>
      <w:r w:rsidR="004D272A">
        <w:rPr>
          <w:rFonts w:ascii="Times New Roman" w:hAnsi="Times New Roman"/>
          <w:lang w:val="pl-PL"/>
        </w:rPr>
        <w:t>razlučnom vjerovniku održavanje sastanka, te je dogovoreno da će se isti održati poslije korištenja godišnjeg odmora.</w:t>
      </w:r>
    </w:p>
    <w:p w:rsidR="004D272A" w:rsidRDefault="00457990" w:rsidP="00457990">
      <w:pPr>
        <w:ind w:left="705"/>
        <w:rPr>
          <w:rFonts w:ascii="Times New Roman" w:hAnsi="Times New Roman"/>
          <w:lang w:val="pl-PL"/>
        </w:rPr>
      </w:pPr>
      <w:r>
        <w:rPr>
          <w:rFonts w:ascii="Times New Roman" w:hAnsi="Times New Roman"/>
          <w:lang w:val="pl-PL"/>
        </w:rPr>
        <w:t xml:space="preserve">U narednom periodu </w:t>
      </w:r>
      <w:r w:rsidR="00954598">
        <w:rPr>
          <w:rFonts w:ascii="Times New Roman" w:hAnsi="Times New Roman"/>
          <w:lang w:val="pl-PL"/>
        </w:rPr>
        <w:t xml:space="preserve">će se </w:t>
      </w:r>
      <w:r>
        <w:rPr>
          <w:rFonts w:ascii="Times New Roman" w:hAnsi="Times New Roman"/>
          <w:lang w:val="pl-PL"/>
        </w:rPr>
        <w:t xml:space="preserve">stoga </w:t>
      </w:r>
      <w:r w:rsidR="00954598">
        <w:rPr>
          <w:rFonts w:ascii="Times New Roman" w:hAnsi="Times New Roman"/>
          <w:lang w:val="pl-PL"/>
        </w:rPr>
        <w:t>po održanom sastanku dati daljnji prijedlozi u svezi gore navedenog.</w:t>
      </w:r>
    </w:p>
    <w:p w:rsidR="004D272A" w:rsidRPr="008728AD" w:rsidRDefault="004D272A" w:rsidP="001A69E3">
      <w:pPr>
        <w:rPr>
          <w:rFonts w:ascii="Times New Roman" w:hAnsi="Times New Roman"/>
          <w:lang w:val="pl-PL"/>
        </w:rPr>
      </w:pPr>
    </w:p>
    <w:p w:rsidR="00116F27" w:rsidRPr="008728AD" w:rsidRDefault="00954598" w:rsidP="001A69E3">
      <w:pPr>
        <w:rPr>
          <w:rFonts w:ascii="Times New Roman" w:hAnsi="Times New Roman"/>
          <w:lang w:val="pl-PL"/>
        </w:rPr>
      </w:pPr>
      <w:r>
        <w:rPr>
          <w:rFonts w:ascii="Times New Roman" w:hAnsi="Times New Roman"/>
          <w:lang w:val="pl-PL"/>
        </w:rPr>
        <w:t xml:space="preserve">Priljev i odljev sa </w:t>
      </w:r>
      <w:r w:rsidR="00BD05C5">
        <w:rPr>
          <w:rFonts w:ascii="Times New Roman" w:hAnsi="Times New Roman"/>
          <w:lang w:val="pl-PL"/>
        </w:rPr>
        <w:t>žiro računa u izvj</w:t>
      </w:r>
      <w:r w:rsidR="00457990">
        <w:rPr>
          <w:rFonts w:ascii="Times New Roman" w:hAnsi="Times New Roman"/>
          <w:lang w:val="pl-PL"/>
        </w:rPr>
        <w:t>e</w:t>
      </w:r>
      <w:r w:rsidR="00BD05C5">
        <w:rPr>
          <w:rFonts w:ascii="Times New Roman" w:hAnsi="Times New Roman"/>
          <w:lang w:val="pl-PL"/>
        </w:rPr>
        <w:t>štajnom periodu</w:t>
      </w:r>
      <w:r w:rsidR="00457990">
        <w:rPr>
          <w:rFonts w:ascii="Times New Roman" w:hAnsi="Times New Roman"/>
          <w:lang w:val="pl-PL"/>
        </w:rPr>
        <w:t>;</w:t>
      </w:r>
    </w:p>
    <w:p w:rsidR="00116F27" w:rsidRPr="008728AD" w:rsidRDefault="00116F27" w:rsidP="001A69E3">
      <w:pPr>
        <w:rPr>
          <w:rFonts w:ascii="Times New Roman" w:hAnsi="Times New Roman"/>
          <w:lang w:val="pl-PL"/>
        </w:rPr>
      </w:pPr>
    </w:p>
    <w:p w:rsidR="00116F27" w:rsidRPr="008728AD" w:rsidRDefault="00116F27" w:rsidP="001A69E3">
      <w:pPr>
        <w:rPr>
          <w:rFonts w:ascii="Times New Roman" w:hAnsi="Times New Roman"/>
          <w:lang w:val="pl-PL"/>
        </w:rPr>
      </w:pPr>
      <w:r w:rsidRPr="008728AD">
        <w:rPr>
          <w:rFonts w:ascii="Times New Roman" w:hAnsi="Times New Roman"/>
          <w:lang w:val="pl-PL"/>
        </w:rPr>
        <w:t>Priljev; 00,00 Kn</w:t>
      </w:r>
    </w:p>
    <w:p w:rsidR="00116F27" w:rsidRPr="008728AD" w:rsidRDefault="00116F27" w:rsidP="001A69E3">
      <w:pPr>
        <w:rPr>
          <w:rFonts w:ascii="Times New Roman" w:hAnsi="Times New Roman"/>
          <w:lang w:val="pl-PL"/>
        </w:rPr>
      </w:pPr>
      <w:r w:rsidRPr="008728AD">
        <w:rPr>
          <w:rFonts w:ascii="Times New Roman" w:hAnsi="Times New Roman"/>
          <w:lang w:val="pl-PL"/>
        </w:rPr>
        <w:t>Odljev; 00,00 Kn</w:t>
      </w:r>
    </w:p>
    <w:p w:rsidR="00116F27" w:rsidRPr="008728AD" w:rsidRDefault="00116F27" w:rsidP="001A69E3">
      <w:pPr>
        <w:rPr>
          <w:rFonts w:ascii="Times New Roman" w:hAnsi="Times New Roman"/>
          <w:lang w:val="pl-PL"/>
        </w:rPr>
      </w:pPr>
      <w:r w:rsidRPr="008728AD">
        <w:rPr>
          <w:rFonts w:ascii="Times New Roman" w:hAnsi="Times New Roman"/>
          <w:lang w:val="pl-PL"/>
        </w:rPr>
        <w:t>Stanje na računu; 00,00 Kn</w:t>
      </w:r>
    </w:p>
    <w:p w:rsidR="000E1F39" w:rsidRPr="008728AD" w:rsidRDefault="000E1F39" w:rsidP="000E1F39">
      <w:pPr>
        <w:ind w:left="360"/>
        <w:rPr>
          <w:rFonts w:ascii="Times New Roman" w:hAnsi="Times New Roman"/>
          <w:lang w:val="pl-PL"/>
        </w:rPr>
      </w:pPr>
    </w:p>
    <w:p w:rsidR="000E1F39" w:rsidRPr="008728AD" w:rsidRDefault="000E1F39" w:rsidP="000E1F39">
      <w:pPr>
        <w:rPr>
          <w:rFonts w:ascii="Times New Roman" w:hAnsi="Times New Roman"/>
          <w:lang w:val="pl-PL"/>
        </w:rPr>
      </w:pPr>
      <w:r w:rsidRPr="008728AD">
        <w:rPr>
          <w:rFonts w:ascii="Times New Roman" w:hAnsi="Times New Roman"/>
          <w:lang w:val="pl-PL"/>
        </w:rPr>
        <w:t xml:space="preserve">Mjesto i datum </w:t>
      </w:r>
      <w:r w:rsidRPr="008728AD">
        <w:rPr>
          <w:rFonts w:ascii="Times New Roman" w:hAnsi="Times New Roman"/>
          <w:lang w:val="pl-PL"/>
        </w:rPr>
        <w:tab/>
      </w:r>
      <w:r w:rsidRPr="008728AD">
        <w:rPr>
          <w:rFonts w:ascii="Times New Roman" w:hAnsi="Times New Roman"/>
          <w:lang w:val="pl-PL"/>
        </w:rPr>
        <w:tab/>
      </w:r>
      <w:r w:rsidRPr="008728AD">
        <w:rPr>
          <w:rFonts w:ascii="Times New Roman" w:hAnsi="Times New Roman"/>
          <w:lang w:val="pl-PL"/>
        </w:rPr>
        <w:tab/>
      </w:r>
      <w:r w:rsidRPr="008728AD">
        <w:rPr>
          <w:rFonts w:ascii="Times New Roman" w:hAnsi="Times New Roman"/>
          <w:lang w:val="pl-PL"/>
        </w:rPr>
        <w:tab/>
      </w:r>
      <w:r w:rsidRPr="008728AD">
        <w:rPr>
          <w:rFonts w:ascii="Times New Roman" w:hAnsi="Times New Roman"/>
          <w:lang w:val="pl-PL"/>
        </w:rPr>
        <w:tab/>
      </w:r>
      <w:r w:rsidRPr="008728AD">
        <w:rPr>
          <w:rFonts w:ascii="Times New Roman" w:hAnsi="Times New Roman"/>
          <w:lang w:val="pl-PL"/>
        </w:rPr>
        <w:tab/>
        <w:t>Stečajni upravitelj</w:t>
      </w:r>
    </w:p>
    <w:p w:rsidR="000E1F39" w:rsidRPr="008728AD" w:rsidRDefault="00116F27" w:rsidP="000E1F39">
      <w:pPr>
        <w:rPr>
          <w:rFonts w:ascii="Times New Roman" w:hAnsi="Times New Roman"/>
          <w:lang w:val="pl-PL"/>
        </w:rPr>
      </w:pPr>
      <w:r w:rsidRPr="008728AD">
        <w:rPr>
          <w:rFonts w:ascii="Times New Roman" w:hAnsi="Times New Roman"/>
          <w:lang w:val="pl-PL"/>
        </w:rPr>
        <w:t>Zagreb, 2</w:t>
      </w:r>
      <w:r w:rsidR="00954598">
        <w:rPr>
          <w:rFonts w:ascii="Times New Roman" w:hAnsi="Times New Roman"/>
          <w:lang w:val="pl-PL"/>
        </w:rPr>
        <w:t>3</w:t>
      </w:r>
      <w:r w:rsidRPr="008728AD">
        <w:rPr>
          <w:rFonts w:ascii="Times New Roman" w:hAnsi="Times New Roman"/>
          <w:lang w:val="pl-PL"/>
        </w:rPr>
        <w:t xml:space="preserve">. </w:t>
      </w:r>
      <w:r w:rsidR="00954598">
        <w:rPr>
          <w:rFonts w:ascii="Times New Roman" w:hAnsi="Times New Roman"/>
          <w:lang w:val="pl-PL"/>
        </w:rPr>
        <w:t>kolovoza</w:t>
      </w:r>
      <w:r w:rsidRPr="008728AD">
        <w:rPr>
          <w:rFonts w:ascii="Times New Roman" w:hAnsi="Times New Roman"/>
          <w:lang w:val="pl-PL"/>
        </w:rPr>
        <w:t xml:space="preserve"> 2016.</w:t>
      </w:r>
      <w:r w:rsidR="000E1F39" w:rsidRPr="008728AD">
        <w:rPr>
          <w:rFonts w:ascii="Times New Roman" w:hAnsi="Times New Roman"/>
          <w:lang w:val="pl-PL"/>
        </w:rPr>
        <w:tab/>
      </w:r>
      <w:r w:rsidR="000E1F39" w:rsidRPr="008728AD">
        <w:rPr>
          <w:rFonts w:ascii="Times New Roman" w:hAnsi="Times New Roman"/>
          <w:lang w:val="pl-PL"/>
        </w:rPr>
        <w:tab/>
      </w:r>
      <w:r w:rsidR="000E1F39" w:rsidRPr="008728AD">
        <w:rPr>
          <w:rFonts w:ascii="Times New Roman" w:hAnsi="Times New Roman"/>
          <w:lang w:val="pl-PL"/>
        </w:rPr>
        <w:tab/>
      </w:r>
      <w:r w:rsidR="000E1F39" w:rsidRPr="008728AD">
        <w:rPr>
          <w:rFonts w:ascii="Times New Roman" w:hAnsi="Times New Roman"/>
          <w:lang w:val="pl-PL"/>
        </w:rPr>
        <w:tab/>
        <w:t>____________________</w:t>
      </w:r>
    </w:p>
    <w:p w:rsidR="000E1F39" w:rsidRPr="008728AD" w:rsidRDefault="00116F27" w:rsidP="000E1F39">
      <w:pPr>
        <w:ind w:left="360"/>
        <w:rPr>
          <w:rFonts w:ascii="Times New Roman" w:hAnsi="Times New Roman"/>
          <w:lang w:val="pl-PL"/>
        </w:rPr>
      </w:pPr>
      <w:r w:rsidRPr="008728AD">
        <w:rPr>
          <w:rFonts w:ascii="Times New Roman" w:hAnsi="Times New Roman"/>
          <w:lang w:val="pl-PL"/>
        </w:rPr>
        <w:tab/>
      </w:r>
      <w:r w:rsidRPr="008728AD">
        <w:rPr>
          <w:rFonts w:ascii="Times New Roman" w:hAnsi="Times New Roman"/>
          <w:lang w:val="pl-PL"/>
        </w:rPr>
        <w:tab/>
      </w:r>
      <w:r w:rsidRPr="008728AD">
        <w:rPr>
          <w:rFonts w:ascii="Times New Roman" w:hAnsi="Times New Roman"/>
          <w:lang w:val="pl-PL"/>
        </w:rPr>
        <w:tab/>
      </w:r>
      <w:r w:rsidRPr="008728AD">
        <w:rPr>
          <w:rFonts w:ascii="Times New Roman" w:hAnsi="Times New Roman"/>
          <w:lang w:val="pl-PL"/>
        </w:rPr>
        <w:tab/>
      </w:r>
      <w:r w:rsidRPr="008728AD">
        <w:rPr>
          <w:rFonts w:ascii="Times New Roman" w:hAnsi="Times New Roman"/>
          <w:lang w:val="pl-PL"/>
        </w:rPr>
        <w:tab/>
      </w:r>
      <w:r w:rsidRPr="008728AD">
        <w:rPr>
          <w:rFonts w:ascii="Times New Roman" w:hAnsi="Times New Roman"/>
          <w:lang w:val="pl-PL"/>
        </w:rPr>
        <w:tab/>
      </w:r>
      <w:r w:rsidRPr="008728AD">
        <w:rPr>
          <w:rFonts w:ascii="Times New Roman" w:hAnsi="Times New Roman"/>
          <w:lang w:val="pl-PL"/>
        </w:rPr>
        <w:tab/>
        <w:t>Vesna Kocbek</w:t>
      </w:r>
    </w:p>
    <w:p w:rsidR="00C61F72" w:rsidRPr="008728AD" w:rsidRDefault="00C61F72">
      <w:pPr>
        <w:rPr>
          <w:rFonts w:ascii="Times New Roman" w:hAnsi="Times New Roman"/>
          <w:lang w:val="pl-PL"/>
        </w:rPr>
      </w:pPr>
    </w:p>
    <w:sectPr w:rsidR="00C61F72" w:rsidRPr="008728AD" w:rsidSect="00DA50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nsid w:val="7D5E60A8"/>
    <w:multiLevelType w:val="hybridMultilevel"/>
    <w:tmpl w:val="0E0C531E"/>
    <w:lvl w:ilvl="0" w:tplc="5DC6E8F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64F22"/>
    <w:rsid w:val="000E1F39"/>
    <w:rsid w:val="00116F27"/>
    <w:rsid w:val="001837DB"/>
    <w:rsid w:val="001A69E3"/>
    <w:rsid w:val="00364065"/>
    <w:rsid w:val="00364DC8"/>
    <w:rsid w:val="003729B0"/>
    <w:rsid w:val="004112C1"/>
    <w:rsid w:val="00457990"/>
    <w:rsid w:val="0048385B"/>
    <w:rsid w:val="004D272A"/>
    <w:rsid w:val="00526676"/>
    <w:rsid w:val="00540B45"/>
    <w:rsid w:val="005873F3"/>
    <w:rsid w:val="005F2E1D"/>
    <w:rsid w:val="00603179"/>
    <w:rsid w:val="006439E8"/>
    <w:rsid w:val="00646DD5"/>
    <w:rsid w:val="0065144A"/>
    <w:rsid w:val="00671261"/>
    <w:rsid w:val="00681C8E"/>
    <w:rsid w:val="00715F39"/>
    <w:rsid w:val="007A1AFE"/>
    <w:rsid w:val="008512FB"/>
    <w:rsid w:val="008728AD"/>
    <w:rsid w:val="009525E8"/>
    <w:rsid w:val="00954598"/>
    <w:rsid w:val="00982605"/>
    <w:rsid w:val="00A04514"/>
    <w:rsid w:val="00A16AC0"/>
    <w:rsid w:val="00B05A8B"/>
    <w:rsid w:val="00B310D2"/>
    <w:rsid w:val="00B4297E"/>
    <w:rsid w:val="00B63FDD"/>
    <w:rsid w:val="00BB09D7"/>
    <w:rsid w:val="00BD05C5"/>
    <w:rsid w:val="00C31AC7"/>
    <w:rsid w:val="00C61F72"/>
    <w:rsid w:val="00D974C5"/>
    <w:rsid w:val="00DA443F"/>
    <w:rsid w:val="00DA50A0"/>
    <w:rsid w:val="00DA71CA"/>
    <w:rsid w:val="00DD6B9F"/>
    <w:rsid w:val="00E45571"/>
    <w:rsid w:val="00E60907"/>
    <w:rsid w:val="00EE13C2"/>
    <w:rsid w:val="00F90077"/>
    <w:rsid w:val="00FC75D5"/>
    <w:rsid w:val="00FE436E"/>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EE97A-8AF7-41ED-A2AA-226377FF4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1374</Words>
  <Characters>7838</Characters>
  <Application>Microsoft Office Word</Application>
  <DocSecurity>0</DocSecurity>
  <Lines>65</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9194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Kristina Švajger</cp:lastModifiedBy>
  <cp:revision>2</cp:revision>
  <cp:lastPrinted>2016-05-23T12:54:00Z</cp:lastPrinted>
  <dcterms:created xsi:type="dcterms:W3CDTF">2016-08-25T13:38:00Z</dcterms:created>
  <dcterms:modified xsi:type="dcterms:W3CDTF">2016-08-25T13:38:00Z</dcterms:modified>
</cp:coreProperties>
</file>